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9A" w:rsidRDefault="00B3119A" w:rsidP="00741145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-198755</wp:posOffset>
            </wp:positionH>
            <wp:positionV relativeFrom="margin">
              <wp:posOffset>-189865</wp:posOffset>
            </wp:positionV>
            <wp:extent cx="7505700" cy="647700"/>
            <wp:effectExtent l="0" t="0" r="0" b="0"/>
            <wp:wrapSquare wrapText="bothSides"/>
            <wp:docPr id="1" name="Рисунок 1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4307" w:rsidRPr="000D4307" w:rsidRDefault="000D4307" w:rsidP="006F00F1">
      <w:pPr>
        <w:jc w:val="center"/>
        <w:rPr>
          <w:rFonts w:ascii="RussianRail G Pro Extended" w:hAnsi="RussianRail G Pro Extended" w:cs="Arial"/>
          <w:b/>
          <w:color w:val="FF0000"/>
          <w:sz w:val="20"/>
          <w:szCs w:val="20"/>
        </w:rPr>
      </w:pPr>
    </w:p>
    <w:p w:rsidR="003B53AE" w:rsidRPr="003B53AE" w:rsidRDefault="003B53AE" w:rsidP="006F00F1">
      <w:pPr>
        <w:jc w:val="center"/>
        <w:rPr>
          <w:rFonts w:ascii="RussianRail G Pro Extended" w:hAnsi="RussianRail G Pro Extended" w:cs="Arial"/>
          <w:b/>
          <w:color w:val="FF0000"/>
        </w:rPr>
      </w:pPr>
    </w:p>
    <w:p w:rsidR="00741145" w:rsidRPr="003B53AE" w:rsidRDefault="00741145" w:rsidP="006F00F1">
      <w:pPr>
        <w:jc w:val="center"/>
        <w:rPr>
          <w:rFonts w:ascii="RussianRail G Pro Extended" w:hAnsi="RussianRail G Pro Extended" w:cs="Arial"/>
          <w:b/>
          <w:color w:val="FF0000"/>
          <w:sz w:val="56"/>
          <w:szCs w:val="56"/>
        </w:rPr>
      </w:pPr>
      <w:r w:rsidRPr="003B53AE">
        <w:rPr>
          <w:rFonts w:ascii="RussianRail G Pro Extended" w:hAnsi="RussianRail G Pro Extended" w:cs="Arial"/>
          <w:b/>
          <w:color w:val="FF0000"/>
          <w:sz w:val="56"/>
          <w:szCs w:val="56"/>
        </w:rPr>
        <w:t>Уважаемые пассажиры!</w:t>
      </w:r>
    </w:p>
    <w:p w:rsidR="000D4307" w:rsidRPr="003B53AE" w:rsidRDefault="000D4307" w:rsidP="006F00F1">
      <w:pPr>
        <w:jc w:val="center"/>
        <w:rPr>
          <w:rFonts w:ascii="RussianRail G Pro Extended" w:hAnsi="RussianRail G Pro Extended" w:cs="Arial"/>
          <w:b/>
          <w:color w:val="FF0000"/>
          <w:sz w:val="20"/>
          <w:szCs w:val="20"/>
        </w:rPr>
      </w:pPr>
    </w:p>
    <w:p w:rsidR="003B53AE" w:rsidRDefault="00741145" w:rsidP="003B53AE">
      <w:pPr>
        <w:tabs>
          <w:tab w:val="left" w:pos="11340"/>
        </w:tabs>
        <w:ind w:right="142"/>
        <w:jc w:val="center"/>
        <w:rPr>
          <w:rFonts w:ascii="RussianRail G Pro Extended" w:hAnsi="RussianRail G Pro Extended"/>
          <w:b/>
          <w:color w:val="000000"/>
          <w:sz w:val="36"/>
          <w:szCs w:val="36"/>
        </w:rPr>
      </w:pPr>
      <w:r w:rsidRPr="003B53AE">
        <w:rPr>
          <w:rFonts w:ascii="RussianRail G Pro Extended" w:hAnsi="RussianRail G Pro Extended"/>
          <w:b/>
          <w:color w:val="FF0000"/>
          <w:sz w:val="56"/>
          <w:szCs w:val="56"/>
        </w:rPr>
        <w:t xml:space="preserve"> </w:t>
      </w:r>
      <w:r w:rsidR="003B53AE" w:rsidRPr="003B53AE">
        <w:rPr>
          <w:rFonts w:ascii="RussianRail G Pro Extended" w:hAnsi="RussianRail G Pro Extended"/>
          <w:b/>
          <w:color w:val="000000"/>
          <w:sz w:val="36"/>
          <w:szCs w:val="36"/>
        </w:rPr>
        <w:t xml:space="preserve">В связи с производством работ </w:t>
      </w:r>
    </w:p>
    <w:p w:rsidR="003B53AE" w:rsidRPr="003B53AE" w:rsidRDefault="003B53AE" w:rsidP="003B53AE">
      <w:pPr>
        <w:tabs>
          <w:tab w:val="left" w:pos="11340"/>
        </w:tabs>
        <w:ind w:right="142"/>
        <w:jc w:val="center"/>
        <w:rPr>
          <w:rFonts w:ascii="RussianRail G Pro Extended" w:hAnsi="RussianRail G Pro Extended"/>
          <w:b/>
          <w:sz w:val="36"/>
          <w:szCs w:val="36"/>
        </w:rPr>
      </w:pPr>
      <w:r w:rsidRPr="003B53AE">
        <w:rPr>
          <w:rFonts w:ascii="RussianRail G Pro Extended" w:hAnsi="RussianRail G Pro Extended"/>
          <w:b/>
          <w:sz w:val="36"/>
          <w:szCs w:val="36"/>
        </w:rPr>
        <w:t xml:space="preserve">на участке Аша - </w:t>
      </w:r>
      <w:proofErr w:type="spellStart"/>
      <w:r w:rsidRPr="003B53AE">
        <w:rPr>
          <w:rFonts w:ascii="RussianRail G Pro Extended" w:hAnsi="RussianRail G Pro Extended"/>
          <w:b/>
          <w:sz w:val="36"/>
          <w:szCs w:val="36"/>
        </w:rPr>
        <w:t>Симская</w:t>
      </w:r>
      <w:proofErr w:type="spellEnd"/>
    </w:p>
    <w:p w:rsidR="003B53AE" w:rsidRDefault="003B53AE" w:rsidP="003B53AE">
      <w:pPr>
        <w:jc w:val="center"/>
        <w:rPr>
          <w:rFonts w:ascii="RussianRail G Pro Extended" w:hAnsi="RussianRail G Pro Extended"/>
          <w:b/>
          <w:color w:val="000000"/>
          <w:sz w:val="36"/>
          <w:szCs w:val="36"/>
        </w:rPr>
      </w:pPr>
      <w:r w:rsidRPr="003B53AE">
        <w:rPr>
          <w:rFonts w:ascii="RussianRail G Pro Extended" w:hAnsi="RussianRail G Pro Extended"/>
          <w:b/>
          <w:sz w:val="36"/>
          <w:szCs w:val="36"/>
        </w:rPr>
        <w:t xml:space="preserve">вносятся изменения в график движения пригородного </w:t>
      </w:r>
      <w:r w:rsidRPr="003B53AE">
        <w:rPr>
          <w:rFonts w:ascii="RussianRail G Pro Extended" w:hAnsi="RussianRail G Pro Extended"/>
          <w:b/>
          <w:color w:val="000000"/>
          <w:sz w:val="36"/>
          <w:szCs w:val="36"/>
        </w:rPr>
        <w:t xml:space="preserve">поезда № 6403 Улу-Теляк – Дема </w:t>
      </w:r>
    </w:p>
    <w:p w:rsidR="003B2578" w:rsidRPr="003B53AE" w:rsidRDefault="003B53AE" w:rsidP="003B53AE">
      <w:pPr>
        <w:jc w:val="center"/>
        <w:rPr>
          <w:rFonts w:ascii="RussianRail G Pro Extended" w:hAnsi="RussianRail G Pro Extended"/>
          <w:b/>
          <w:sz w:val="44"/>
          <w:szCs w:val="44"/>
        </w:rPr>
      </w:pPr>
      <w:r w:rsidRPr="003B53AE">
        <w:rPr>
          <w:rFonts w:ascii="RussianRail G Pro Extended" w:hAnsi="RussianRail G Pro Extended"/>
          <w:b/>
          <w:color w:val="000000"/>
          <w:sz w:val="36"/>
          <w:szCs w:val="36"/>
        </w:rPr>
        <w:t>на 15 июня 2016г.</w:t>
      </w:r>
    </w:p>
    <w:p w:rsidR="000D4307" w:rsidRPr="003B53AE" w:rsidRDefault="000D4307" w:rsidP="006F00F1">
      <w:pPr>
        <w:jc w:val="center"/>
        <w:rPr>
          <w:rFonts w:ascii="RussianRail G Pro Extended" w:hAnsi="RussianRail G Pro Extended"/>
          <w:b/>
          <w:sz w:val="20"/>
          <w:szCs w:val="20"/>
        </w:rPr>
      </w:pPr>
    </w:p>
    <w:p w:rsidR="006F00F1" w:rsidRPr="003B53AE" w:rsidRDefault="006F00F1" w:rsidP="006F00F1">
      <w:pPr>
        <w:jc w:val="center"/>
        <w:rPr>
          <w:rFonts w:ascii="RussianRail G Pro Extended" w:hAnsi="RussianRail G Pro Extended"/>
          <w:b/>
          <w:sz w:val="20"/>
          <w:szCs w:val="20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1842"/>
        <w:gridCol w:w="2268"/>
        <w:gridCol w:w="1843"/>
        <w:gridCol w:w="2268"/>
      </w:tblGrid>
      <w:tr w:rsidR="00B87E3E" w:rsidRPr="003B53AE" w:rsidTr="003B53AE"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3B53AE" w:rsidRDefault="00B87E3E" w:rsidP="00B87E3E">
            <w:pPr>
              <w:ind w:right="-31"/>
              <w:jc w:val="center"/>
              <w:rPr>
                <w:rFonts w:ascii="RussianRail G Pro Extended" w:hAnsi="RussianRail G Pro Extended"/>
                <w:sz w:val="20"/>
                <w:szCs w:val="20"/>
              </w:rPr>
            </w:pPr>
            <w:r w:rsidRPr="003B53AE">
              <w:rPr>
                <w:rFonts w:ascii="RussianRail G Pro Extended" w:hAnsi="RussianRail G Pro Extended"/>
                <w:sz w:val="20"/>
                <w:szCs w:val="20"/>
              </w:rPr>
              <w:t xml:space="preserve">№ </w:t>
            </w:r>
          </w:p>
          <w:p w:rsidR="00B87E3E" w:rsidRPr="003B53AE" w:rsidRDefault="00B87E3E" w:rsidP="00B87E3E">
            <w:pPr>
              <w:ind w:right="-31"/>
              <w:jc w:val="center"/>
              <w:rPr>
                <w:rFonts w:ascii="RussianRail G Pro Extended" w:hAnsi="RussianRail G Pro Extended"/>
                <w:sz w:val="20"/>
                <w:szCs w:val="20"/>
              </w:rPr>
            </w:pPr>
            <w:r w:rsidRPr="003B53AE">
              <w:rPr>
                <w:rFonts w:ascii="RussianRail G Pro Extended" w:hAnsi="RussianRail G Pro Extended"/>
                <w:sz w:val="20"/>
                <w:szCs w:val="20"/>
              </w:rPr>
              <w:t>поезда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3B53AE" w:rsidRDefault="00B87E3E" w:rsidP="00B87E3E">
            <w:pPr>
              <w:ind w:right="-31"/>
              <w:jc w:val="center"/>
              <w:rPr>
                <w:rFonts w:ascii="RussianRail G Pro Extended" w:hAnsi="RussianRail G Pro Extended"/>
                <w:b/>
              </w:rPr>
            </w:pPr>
            <w:r w:rsidRPr="003B53AE">
              <w:rPr>
                <w:rFonts w:ascii="RussianRail G Pro Extended" w:hAnsi="RussianRail G Pro Extended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4A13C9" w:rsidRDefault="0054677D" w:rsidP="00B87E3E">
            <w:pPr>
              <w:jc w:val="center"/>
              <w:rPr>
                <w:rFonts w:ascii="RussianRail G Pro Extended" w:hAnsi="RussianRail G Pro Extended"/>
                <w:b/>
                <w:color w:val="FF0000"/>
                <w:sz w:val="40"/>
                <w:szCs w:val="40"/>
              </w:rPr>
            </w:pPr>
            <w:r w:rsidRPr="004A13C9">
              <w:rPr>
                <w:rFonts w:ascii="RussianRail G Pro Extended" w:hAnsi="RussianRail G Pro Extended"/>
                <w:b/>
                <w:color w:val="FF0000"/>
                <w:sz w:val="40"/>
                <w:szCs w:val="40"/>
              </w:rPr>
              <w:t>Только 15</w:t>
            </w:r>
            <w:r w:rsidR="00B87E3E" w:rsidRPr="004A13C9">
              <w:rPr>
                <w:rFonts w:ascii="RussianRail G Pro Extended" w:hAnsi="RussianRail G Pro Extended"/>
                <w:b/>
                <w:color w:val="FF0000"/>
                <w:sz w:val="40"/>
                <w:szCs w:val="40"/>
              </w:rPr>
              <w:t xml:space="preserve"> июня 2016</w:t>
            </w:r>
          </w:p>
        </w:tc>
      </w:tr>
      <w:tr w:rsidR="0054677D" w:rsidRPr="003B53AE" w:rsidTr="003B53AE"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677D" w:rsidRPr="003B53AE" w:rsidRDefault="0054677D" w:rsidP="0054677D">
            <w:pPr>
              <w:jc w:val="center"/>
              <w:rPr>
                <w:rFonts w:ascii="RussianRail G Pro Extended" w:hAnsi="RussianRail G Pro Extended"/>
                <w:b/>
                <w:color w:val="FF0000"/>
                <w:sz w:val="40"/>
                <w:szCs w:val="40"/>
              </w:rPr>
            </w:pPr>
            <w:r w:rsidRPr="003B53AE">
              <w:rPr>
                <w:rFonts w:ascii="RussianRail G Pro Extended" w:hAnsi="RussianRail G Pro Extended"/>
                <w:b/>
                <w:color w:val="FF0000"/>
                <w:sz w:val="40"/>
                <w:szCs w:val="40"/>
              </w:rPr>
              <w:t>6403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4677D" w:rsidRPr="003B53AE" w:rsidRDefault="0054677D" w:rsidP="00B87E3E">
            <w:pPr>
              <w:jc w:val="center"/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</w:pPr>
            <w:r w:rsidRPr="003B53AE"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  <w:t>Улу-Теляк</w:t>
            </w:r>
          </w:p>
          <w:p w:rsidR="0054677D" w:rsidRPr="003B53AE" w:rsidRDefault="0054677D" w:rsidP="00B87E3E">
            <w:pPr>
              <w:jc w:val="center"/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</w:pPr>
          </w:p>
          <w:p w:rsidR="0054677D" w:rsidRPr="003B53AE" w:rsidRDefault="0054677D" w:rsidP="0054677D">
            <w:pPr>
              <w:jc w:val="center"/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</w:pPr>
            <w:proofErr w:type="spellStart"/>
            <w:r w:rsidRPr="003B53AE"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  <w:t>Отпр</w:t>
            </w:r>
            <w:proofErr w:type="spellEnd"/>
            <w:r w:rsidRPr="003B53AE"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  <w:t>. 13.00</w:t>
            </w:r>
          </w:p>
        </w:tc>
        <w:tc>
          <w:tcPr>
            <w:tcW w:w="184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677D" w:rsidRPr="003B53AE" w:rsidRDefault="0054677D" w:rsidP="00B87E3E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  <w:r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>Дема</w:t>
            </w:r>
          </w:p>
          <w:p w:rsidR="0054677D" w:rsidRDefault="0054677D" w:rsidP="00B87E3E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</w:p>
          <w:p w:rsidR="003B53AE" w:rsidRPr="003B53AE" w:rsidRDefault="003B53AE" w:rsidP="00B87E3E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</w:p>
          <w:p w:rsidR="0054677D" w:rsidRPr="003B53AE" w:rsidRDefault="0054677D" w:rsidP="0054677D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  <w:proofErr w:type="spellStart"/>
            <w:r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>Приб</w:t>
            </w:r>
            <w:proofErr w:type="spellEnd"/>
            <w:r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>. 14.52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4677D" w:rsidRPr="003B53AE" w:rsidRDefault="0054677D" w:rsidP="00CB7753">
            <w:pPr>
              <w:jc w:val="center"/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</w:pPr>
            <w:r w:rsidRPr="003B53AE"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  <w:t>Улу-Теляк</w:t>
            </w:r>
          </w:p>
          <w:p w:rsidR="0054677D" w:rsidRPr="003B53AE" w:rsidRDefault="0054677D" w:rsidP="00CB7753">
            <w:pPr>
              <w:jc w:val="center"/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</w:pPr>
          </w:p>
          <w:p w:rsidR="0054677D" w:rsidRPr="003B53AE" w:rsidRDefault="0054677D" w:rsidP="0054677D">
            <w:pPr>
              <w:jc w:val="center"/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</w:pPr>
            <w:proofErr w:type="spellStart"/>
            <w:r w:rsidRPr="003B53AE"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  <w:t>Отпр</w:t>
            </w:r>
            <w:proofErr w:type="spellEnd"/>
            <w:r w:rsidRPr="003B53AE">
              <w:rPr>
                <w:rFonts w:ascii="RussianRail G Pro Extended" w:hAnsi="RussianRail G Pro Extended"/>
                <w:b/>
                <w:color w:val="FF0000"/>
                <w:sz w:val="36"/>
                <w:szCs w:val="36"/>
              </w:rPr>
              <w:t>. 13.05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677D" w:rsidRPr="003B53AE" w:rsidRDefault="0054677D" w:rsidP="00CB7753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  <w:r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>Дема</w:t>
            </w:r>
          </w:p>
          <w:p w:rsidR="0054677D" w:rsidRDefault="0054677D" w:rsidP="00CB7753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</w:p>
          <w:p w:rsidR="003B53AE" w:rsidRPr="003B53AE" w:rsidRDefault="003B53AE" w:rsidP="00CB7753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</w:p>
          <w:p w:rsidR="0054677D" w:rsidRPr="003B53AE" w:rsidRDefault="0054677D" w:rsidP="00FB055A">
            <w:pPr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  <w:proofErr w:type="spellStart"/>
            <w:r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>Приб</w:t>
            </w:r>
            <w:proofErr w:type="spellEnd"/>
            <w:r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 xml:space="preserve">. </w:t>
            </w:r>
            <w:r w:rsidR="00FB055A" w:rsidRPr="003B53AE">
              <w:rPr>
                <w:rFonts w:ascii="RussianRail G Pro Extended" w:hAnsi="RussianRail G Pro Extended"/>
                <w:b/>
                <w:sz w:val="36"/>
                <w:szCs w:val="36"/>
              </w:rPr>
              <w:t>15.10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677D" w:rsidRPr="003B53AE" w:rsidRDefault="00FB055A" w:rsidP="00FB055A">
            <w:pPr>
              <w:jc w:val="center"/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</w:pPr>
            <w:r w:rsidRPr="003B53AE">
              <w:rPr>
                <w:rFonts w:ascii="RussianRail G Pro Extended" w:hAnsi="RussianRail G Pro Extended"/>
                <w:b/>
                <w:color w:val="FF0000"/>
                <w:sz w:val="32"/>
                <w:szCs w:val="32"/>
              </w:rPr>
              <w:t>От</w:t>
            </w:r>
            <w:r w:rsidR="0054677D" w:rsidRPr="003B53AE">
              <w:rPr>
                <w:rFonts w:ascii="RussianRail G Pro Extended" w:hAnsi="RussianRail G Pro Extended"/>
                <w:b/>
                <w:color w:val="FF0000"/>
                <w:sz w:val="32"/>
                <w:szCs w:val="32"/>
              </w:rPr>
              <w:t xml:space="preserve"> </w:t>
            </w:r>
            <w:r w:rsidRPr="003B53AE">
              <w:rPr>
                <w:rFonts w:ascii="RussianRail G Pro Extended" w:hAnsi="RussianRail G Pro Extended"/>
                <w:b/>
                <w:color w:val="FF0000"/>
                <w:sz w:val="32"/>
                <w:szCs w:val="32"/>
              </w:rPr>
              <w:t>5 до 18</w:t>
            </w:r>
            <w:r w:rsidR="0054677D" w:rsidRPr="003B53AE">
              <w:rPr>
                <w:rFonts w:ascii="RussianRail G Pro Extended" w:hAnsi="RussianRail G Pro Extended"/>
                <w:b/>
                <w:color w:val="FF0000"/>
                <w:sz w:val="32"/>
                <w:szCs w:val="32"/>
              </w:rPr>
              <w:t xml:space="preserve"> мин. </w:t>
            </w:r>
            <w:r w:rsidRPr="003B53AE">
              <w:rPr>
                <w:rFonts w:ascii="RussianRail G Pro Extended" w:hAnsi="RussianRail G Pro Extended"/>
                <w:b/>
                <w:color w:val="FF0000"/>
                <w:sz w:val="32"/>
                <w:szCs w:val="32"/>
              </w:rPr>
              <w:t>позже</w:t>
            </w:r>
            <w:r w:rsidR="0054677D" w:rsidRPr="003B53AE"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54677D" w:rsidRPr="003B53AE">
              <w:rPr>
                <w:rFonts w:ascii="RussianRail G Pro Extended" w:hAnsi="RussianRail G Pro Extended"/>
                <w:b/>
                <w:sz w:val="28"/>
                <w:szCs w:val="28"/>
              </w:rPr>
              <w:t>действующе</w:t>
            </w:r>
            <w:r w:rsidRPr="003B53AE">
              <w:rPr>
                <w:rFonts w:ascii="RussianRail G Pro Extended" w:hAnsi="RussianRail G Pro Extended"/>
                <w:b/>
                <w:sz w:val="28"/>
                <w:szCs w:val="28"/>
              </w:rPr>
              <w:t>-</w:t>
            </w:r>
            <w:r w:rsidR="0054677D" w:rsidRPr="003B53AE">
              <w:rPr>
                <w:rFonts w:ascii="RussianRail G Pro Extended" w:hAnsi="RussianRail G Pro Extended"/>
                <w:b/>
                <w:sz w:val="28"/>
                <w:szCs w:val="28"/>
              </w:rPr>
              <w:t>го</w:t>
            </w:r>
            <w:proofErr w:type="spellEnd"/>
            <w:proofErr w:type="gramEnd"/>
            <w:r w:rsidR="0054677D" w:rsidRPr="003B53AE">
              <w:rPr>
                <w:rFonts w:ascii="RussianRail G Pro Extended" w:hAnsi="RussianRail G Pro Extended"/>
                <w:b/>
                <w:sz w:val="28"/>
                <w:szCs w:val="28"/>
              </w:rPr>
              <w:t xml:space="preserve"> расписания</w:t>
            </w:r>
          </w:p>
        </w:tc>
      </w:tr>
    </w:tbl>
    <w:p w:rsidR="003B2578" w:rsidRPr="006F00F1" w:rsidRDefault="003B2578" w:rsidP="00B11952">
      <w:pPr>
        <w:ind w:left="360"/>
        <w:jc w:val="center"/>
        <w:rPr>
          <w:rFonts w:ascii="RussianRail G Pro Extended" w:hAnsi="RussianRail G Pro Extended"/>
          <w:b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Pr="0077331C" w:rsidRDefault="003B53AE" w:rsidP="003B53AE">
      <w:pPr>
        <w:jc w:val="right"/>
        <w:rPr>
          <w:rFonts w:ascii="RussianRail G Pro Extended" w:hAnsi="RussianRail G Pro Extended"/>
          <w:sz w:val="28"/>
          <w:szCs w:val="28"/>
        </w:rPr>
      </w:pPr>
      <w:r w:rsidRPr="0077331C">
        <w:rPr>
          <w:rFonts w:ascii="RussianRail G Pro Extended" w:hAnsi="RussianRail G Pro Extended"/>
          <w:sz w:val="28"/>
          <w:szCs w:val="28"/>
        </w:rPr>
        <w:t>Время московское</w:t>
      </w: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FB055A" w:rsidRDefault="00FB055A" w:rsidP="006F00F1">
      <w:pPr>
        <w:rPr>
          <w:rFonts w:ascii="RussianRail G Pro Extended" w:hAnsi="RussianRail G Pro Extended"/>
          <w:sz w:val="20"/>
          <w:szCs w:val="20"/>
        </w:rPr>
      </w:pPr>
      <w:bookmarkStart w:id="0" w:name="_GoBack"/>
      <w:bookmarkEnd w:id="0"/>
    </w:p>
    <w:p w:rsidR="00FB055A" w:rsidRDefault="00FB055A" w:rsidP="006F00F1">
      <w:pPr>
        <w:rPr>
          <w:rFonts w:ascii="RussianRail G Pro Extended" w:hAnsi="RussianRail G Pro Extended"/>
          <w:sz w:val="20"/>
          <w:szCs w:val="20"/>
        </w:rPr>
      </w:pPr>
    </w:p>
    <w:p w:rsidR="00FB055A" w:rsidRDefault="00FB055A" w:rsidP="006F00F1">
      <w:pPr>
        <w:rPr>
          <w:rFonts w:ascii="RussianRail G Pro Extended" w:hAnsi="RussianRail G Pro Extended"/>
          <w:sz w:val="20"/>
          <w:szCs w:val="20"/>
        </w:rPr>
      </w:pPr>
    </w:p>
    <w:p w:rsidR="00FB055A" w:rsidRDefault="00FB055A" w:rsidP="006F00F1">
      <w:pPr>
        <w:rPr>
          <w:rFonts w:ascii="RussianRail G Pro Extended" w:hAnsi="RussianRail G Pro Extended"/>
          <w:sz w:val="20"/>
          <w:szCs w:val="20"/>
        </w:rPr>
      </w:pPr>
    </w:p>
    <w:p w:rsidR="00FB055A" w:rsidRDefault="00FB055A" w:rsidP="006F00F1">
      <w:pPr>
        <w:rPr>
          <w:rFonts w:ascii="RussianRail G Pro Extended" w:hAnsi="RussianRail G Pro Extended"/>
          <w:sz w:val="20"/>
          <w:szCs w:val="20"/>
        </w:rPr>
      </w:pPr>
    </w:p>
    <w:p w:rsidR="00FB055A" w:rsidRDefault="00FB055A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0D4307" w:rsidRDefault="000D4307" w:rsidP="006F00F1">
      <w:pPr>
        <w:rPr>
          <w:rFonts w:ascii="RussianRail G Pro Extended" w:hAnsi="RussianRail G Pro Extended"/>
          <w:sz w:val="20"/>
          <w:szCs w:val="20"/>
        </w:rPr>
      </w:pPr>
    </w:p>
    <w:p w:rsidR="003B2578" w:rsidRPr="006F00F1" w:rsidRDefault="000D4307" w:rsidP="006F00F1">
      <w:pPr>
        <w:rPr>
          <w:rFonts w:ascii="RussianRail G Pro Extended" w:hAnsi="RussianRail G Pro Extended"/>
          <w:sz w:val="20"/>
          <w:szCs w:val="20"/>
        </w:rPr>
      </w:pPr>
      <w:r>
        <w:rPr>
          <w:rFonts w:ascii="RussianRail G Pro Extended" w:hAnsi="RussianRail G Pro Extended"/>
          <w:noProof/>
        </w:rPr>
        <w:drawing>
          <wp:anchor distT="0" distB="0" distL="114300" distR="114300" simplePos="0" relativeHeight="251660288" behindDoc="1" locked="0" layoutInCell="1" allowOverlap="1" wp14:anchorId="696D85C7" wp14:editId="29B2041A">
            <wp:simplePos x="0" y="0"/>
            <wp:positionH relativeFrom="column">
              <wp:posOffset>-83820</wp:posOffset>
            </wp:positionH>
            <wp:positionV relativeFrom="paragraph">
              <wp:posOffset>9603105</wp:posOffset>
            </wp:positionV>
            <wp:extent cx="7705090" cy="1192530"/>
            <wp:effectExtent l="0" t="0" r="0" b="7620"/>
            <wp:wrapNone/>
            <wp:docPr id="2" name="Рисунок 2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E0">
        <w:rPr>
          <w:rFonts w:ascii="RussianRail G Pro Extended" w:hAnsi="RussianRail G Pro Extended"/>
          <w:noProof/>
        </w:rPr>
        <w:drawing>
          <wp:anchor distT="0" distB="0" distL="114300" distR="114300" simplePos="0" relativeHeight="251659264" behindDoc="1" locked="0" layoutInCell="1" allowOverlap="1" wp14:anchorId="2D5426FF" wp14:editId="1068DE67">
            <wp:simplePos x="0" y="0"/>
            <wp:positionH relativeFrom="column">
              <wp:posOffset>-15240</wp:posOffset>
            </wp:positionH>
            <wp:positionV relativeFrom="paragraph">
              <wp:posOffset>9510395</wp:posOffset>
            </wp:positionV>
            <wp:extent cx="7705090" cy="1192530"/>
            <wp:effectExtent l="0" t="0" r="0" b="7620"/>
            <wp:wrapNone/>
            <wp:docPr id="6" name="Рисунок 6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E0">
        <w:rPr>
          <w:rFonts w:ascii="RussianRail G Pro Extended" w:hAnsi="RussianRail G Pro Extended"/>
          <w:noProof/>
        </w:rPr>
        <w:drawing>
          <wp:anchor distT="0" distB="0" distL="114300" distR="114300" simplePos="0" relativeHeight="251658240" behindDoc="1" locked="0" layoutInCell="1" allowOverlap="1" wp14:anchorId="2228E020" wp14:editId="152AE2C6">
            <wp:simplePos x="0" y="0"/>
            <wp:positionH relativeFrom="column">
              <wp:posOffset>-15240</wp:posOffset>
            </wp:positionH>
            <wp:positionV relativeFrom="paragraph">
              <wp:posOffset>9510395</wp:posOffset>
            </wp:positionV>
            <wp:extent cx="7705090" cy="1192530"/>
            <wp:effectExtent l="0" t="0" r="0" b="7620"/>
            <wp:wrapNone/>
            <wp:docPr id="5" name="Рисунок 5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ianRail G Pro Extended" w:hAnsi="RussianRail G Pro Extended"/>
          <w:noProof/>
          <w:sz w:val="20"/>
          <w:szCs w:val="20"/>
        </w:rPr>
        <w:drawing>
          <wp:inline distT="0" distB="0" distL="0" distR="0" wp14:anchorId="41A9A3B9">
            <wp:extent cx="7362825" cy="847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2578" w:rsidRPr="006F00F1" w:rsidSect="000D4307">
      <w:pgSz w:w="11906" w:h="16838" w:code="9"/>
      <w:pgMar w:top="284" w:right="284" w:bottom="232" w:left="284" w:header="454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0AE"/>
    <w:rsid w:val="00091757"/>
    <w:rsid w:val="000A5B81"/>
    <w:rsid w:val="000B74F4"/>
    <w:rsid w:val="000D4307"/>
    <w:rsid w:val="00174F64"/>
    <w:rsid w:val="001C0C70"/>
    <w:rsid w:val="0023311B"/>
    <w:rsid w:val="002B7C95"/>
    <w:rsid w:val="002C7E91"/>
    <w:rsid w:val="00361EEC"/>
    <w:rsid w:val="003A30F2"/>
    <w:rsid w:val="003B2578"/>
    <w:rsid w:val="003B53AE"/>
    <w:rsid w:val="003C5E28"/>
    <w:rsid w:val="00426A6D"/>
    <w:rsid w:val="004A13C9"/>
    <w:rsid w:val="004E0AC3"/>
    <w:rsid w:val="0051361B"/>
    <w:rsid w:val="00534BB6"/>
    <w:rsid w:val="0054677D"/>
    <w:rsid w:val="005540FF"/>
    <w:rsid w:val="00585CCA"/>
    <w:rsid w:val="00594758"/>
    <w:rsid w:val="005D50C3"/>
    <w:rsid w:val="00613604"/>
    <w:rsid w:val="00670941"/>
    <w:rsid w:val="006A2B06"/>
    <w:rsid w:val="006E65E1"/>
    <w:rsid w:val="006F00F1"/>
    <w:rsid w:val="00741145"/>
    <w:rsid w:val="0077331C"/>
    <w:rsid w:val="007A34E0"/>
    <w:rsid w:val="007B7FD2"/>
    <w:rsid w:val="00892218"/>
    <w:rsid w:val="00893E51"/>
    <w:rsid w:val="008A7C87"/>
    <w:rsid w:val="008B3A97"/>
    <w:rsid w:val="00A912CC"/>
    <w:rsid w:val="00B11952"/>
    <w:rsid w:val="00B3119A"/>
    <w:rsid w:val="00B87E3E"/>
    <w:rsid w:val="00C51E0F"/>
    <w:rsid w:val="00C640AE"/>
    <w:rsid w:val="00C76EA1"/>
    <w:rsid w:val="00CF2453"/>
    <w:rsid w:val="00EE5C9B"/>
    <w:rsid w:val="00F340CD"/>
    <w:rsid w:val="00F9651F"/>
    <w:rsid w:val="00FB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F5780-8E0C-425F-BC6C-A1BE01D1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2016-06-01T09:00:00Z</dcterms:created>
  <dcterms:modified xsi:type="dcterms:W3CDTF">2016-06-01T10:05:00Z</dcterms:modified>
</cp:coreProperties>
</file>